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附件1</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                         广东省教师资格认定机构联系方式</w:t>
      </w:r>
    </w:p>
    <w:tbl>
      <w:tblPr>
        <w:tblW w:w="0" w:type="auto"/>
        <w:tblInd w:w="0" w:type="dxa"/>
        <w:shd w:val="clear"/>
        <w:tblLayout w:type="autofit"/>
        <w:tblCellMar>
          <w:top w:w="0" w:type="dxa"/>
          <w:left w:w="0" w:type="dxa"/>
          <w:bottom w:w="0" w:type="dxa"/>
          <w:right w:w="0" w:type="dxa"/>
        </w:tblCellMar>
      </w:tblPr>
      <w:tblGrid>
        <w:gridCol w:w="529"/>
        <w:gridCol w:w="1177"/>
        <w:gridCol w:w="603"/>
        <w:gridCol w:w="1072"/>
        <w:gridCol w:w="2323"/>
        <w:gridCol w:w="1905"/>
        <w:gridCol w:w="997"/>
      </w:tblGrid>
      <w:tr>
        <w:tblPrEx>
          <w:tblCellMar>
            <w:top w:w="0" w:type="dxa"/>
            <w:left w:w="0" w:type="dxa"/>
            <w:bottom w:w="0" w:type="dxa"/>
            <w:right w:w="0" w:type="dxa"/>
          </w:tblCellMar>
        </w:tblPrEx>
        <w:trPr>
          <w:tblHeader/>
        </w:trPr>
        <w:tc>
          <w:tcPr>
            <w:tcW w:w="529"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i w:val="0"/>
                <w:caps w:val="0"/>
                <w:color w:val="000000"/>
                <w:spacing w:val="0"/>
                <w:sz w:val="21"/>
                <w:szCs w:val="21"/>
                <w:bdr w:val="none" w:color="auto" w:sz="0" w:space="0"/>
              </w:rPr>
              <w:t>序号</w:t>
            </w:r>
          </w:p>
        </w:tc>
        <w:tc>
          <w:tcPr>
            <w:tcW w:w="1177"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i w:val="0"/>
                <w:caps w:val="0"/>
                <w:color w:val="000000"/>
                <w:spacing w:val="0"/>
                <w:sz w:val="21"/>
                <w:szCs w:val="21"/>
                <w:bdr w:val="none" w:color="auto" w:sz="0" w:space="0"/>
              </w:rPr>
              <w:t>机构名称</w:t>
            </w:r>
          </w:p>
        </w:tc>
        <w:tc>
          <w:tcPr>
            <w:tcW w:w="603"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i w:val="0"/>
                <w:caps w:val="0"/>
                <w:color w:val="000000"/>
                <w:spacing w:val="0"/>
                <w:sz w:val="21"/>
                <w:szCs w:val="21"/>
                <w:bdr w:val="none" w:color="auto" w:sz="0" w:space="0"/>
              </w:rPr>
              <w:t>区号</w:t>
            </w:r>
          </w:p>
        </w:tc>
        <w:tc>
          <w:tcPr>
            <w:tcW w:w="1072"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i w:val="0"/>
                <w:caps w:val="0"/>
                <w:color w:val="000000"/>
                <w:spacing w:val="0"/>
                <w:sz w:val="21"/>
                <w:szCs w:val="21"/>
                <w:bdr w:val="none" w:color="auto" w:sz="0" w:space="0"/>
              </w:rPr>
              <w:t>电话</w:t>
            </w:r>
          </w:p>
        </w:tc>
        <w:tc>
          <w:tcPr>
            <w:tcW w:w="2323"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i w:val="0"/>
                <w:caps w:val="0"/>
                <w:color w:val="000000"/>
                <w:spacing w:val="0"/>
                <w:sz w:val="21"/>
                <w:szCs w:val="21"/>
                <w:bdr w:val="none" w:color="auto" w:sz="0" w:space="0"/>
              </w:rPr>
              <w:t>通信地址</w:t>
            </w:r>
          </w:p>
        </w:tc>
        <w:tc>
          <w:tcPr>
            <w:tcW w:w="1905"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i w:val="0"/>
                <w:caps w:val="0"/>
                <w:color w:val="000000"/>
                <w:spacing w:val="0"/>
                <w:sz w:val="21"/>
                <w:szCs w:val="21"/>
                <w:bdr w:val="none" w:color="auto" w:sz="0" w:space="0"/>
              </w:rPr>
              <w:t>网址和公众号</w:t>
            </w:r>
          </w:p>
        </w:tc>
        <w:tc>
          <w:tcPr>
            <w:tcW w:w="997" w:type="dxa"/>
            <w:tcBorders>
              <w:top w:val="single" w:color="000000" w:sz="8" w:space="0"/>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Style w:val="5"/>
                <w:rFonts w:hint="eastAsia" w:ascii="宋体" w:hAnsi="宋体" w:eastAsia="宋体" w:cs="宋体"/>
                <w:i w:val="0"/>
                <w:caps w:val="0"/>
                <w:color w:val="000000"/>
                <w:spacing w:val="0"/>
                <w:sz w:val="21"/>
                <w:szCs w:val="21"/>
                <w:bdr w:val="none" w:color="auto" w:sz="0" w:space="0"/>
              </w:rPr>
              <w:t>备注</w:t>
            </w: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83494295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广州市越秀区环市东路天胜村16号之二 广州市教育评估和教师继续教育指导中心303室</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广州市教师资格认定办公室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http://www.gzedu.gov.cn/gzsjyj/zgrz/list.shtml或关注微信公众号“广州市教育评估中心”</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广州市荔湾区教育局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81932883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广州市荔湾区多宝路58号705室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http://www.gzlwedu.org.cn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广州市越秀区教育局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87652866</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87653030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广州市越秀区德安路1号之二1501室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http://www.yuexiu.gov.cn/jyzl</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广州市海珠区教育局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89617236</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89185320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广州市海珠区石榴岗路488号</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广州市海珠区教育评估中心 512室</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广州市海珠区教师资格认定办公室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http://zwgk.haizhu.gov.cn/HZ03/    或关注微信公众号“海教新声”</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广州市天河区教育局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38622512</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85263069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广州市天河区天府路1号大院4号楼2004</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现场确认点地址：广州市天河区长湴东路75号 天河区教师进修学校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"http://www.thnet.gov.cn/thxxw/ggg/2016_gzjg_list_s.shtml"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http://www.thnet.gov.cn/thxxw/ggg/2016_gzjg_list_s.shtml</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广州市白云区教育局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86371568</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36633552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广州市白云大道南383号703室（人事科）</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http://www.by.gov.cn/by/tzgg/common_list_fbjg.shtml    或关注微信公众号“白云教师资格认定”</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广州市黄埔区教育局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61877385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广州市黄埔区大沙东路318号2号楼10楼1008室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http://www.hp.gov.cn/hp/qjyj/ztzl_list_tt.shtml招聘与资格证栏目</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广州市番禺区教育局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84641609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广州市番禺区清河东路319号区政府东副楼412B室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"http://www.panyu.gov.cn/PY09/xxgk_index.shtml"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http://www.panyu.gov.cn/PY09/xxgk_index.shtml</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或关注微信公众号“广州番禺教育”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广州市花都区教育局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36898895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广州市花都区新华街公益大道区政府综合大楼</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http://www.huadu.gov.cn/gzjg/qzfgzbm/jyj/zyzz_8618/</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广州市南沙区教育局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34683336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广州市南沙区进港大道传媒大厦10楼教育局党政办公室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http://www.gzns.gov.cn/xxgk/ns04/    或关注微信公众号“南沙教育”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广州市增城区教育局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82628689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广州市增城区荔城街岗前路35号</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二楼教师资格认定中心</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"http://www.zengcheng.gov.cn/"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http://www.zengcheng.gov.cn/</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广州市从化区教育局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020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37932573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广州市从化区街口街西宁东路25号</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教育局二楼教育评估中心</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"http://www.conghua.gov.cn/qjyj/zwgk/xxgk_index.shtml"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http://www.conghua.gov.cn/qjyj/zwgk/xxgk_index.shtml</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韶关市教育局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8877822 6919623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韶关市武江区西联镇芙蓉园行政服务中心</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http://jy.sg.gov.cn/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浈江区教育局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8917293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韶关市浈江区升平路107号（原韶关市第七中学）二楼人事股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http://www.sgzj.gov.cn/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武江区教育局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8153378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韶关市芙蓉北路70号1号楼武江区教育局人事监察股610室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"http://www.sgwjq.gov.cn/"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http://www.sgwjq.gov.cn/</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武江区人民政府公众信息网—新闻中心——通知公众</w:t>
            </w: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曲江区教育局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6669112</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6683340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韶关市曲江区马坝镇鞍山路文化中心七楼韶关市曲江区教育局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http://www.qujiang.gov.cn/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乐昌市教育局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5569052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乐昌市公主下路66号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http://www.lechang.gov.cn/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乐昌市人民政府</w:t>
            </w: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南雄市教育局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3825197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南雄市雄州街道林荫西路35号南雄市教育局四楼人事股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（南雄市人民政府—新闻动态—通知公告）</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仁化县教育局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6355700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仁化县丹霞新城丹山路2号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仁化县人民政府-政府公开-公开目录</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始兴县教育局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3330313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广东省韶关市始兴县太平镇墨江桥北路51号教育局人事监察股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"http://www.gdsx.gov.cn/"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http://www.gdsx.gov.cn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始兴县政府门户网</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翁源县教育局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2817183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翁源县龙仙镇幸福路47号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http://www.wengyuan.gov.cn/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新丰县教育局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6920915 6920916    2256005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新丰县丰城街道群英路新城二街11号一楼行政服务中心综合服务大厅1-7号窗口</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http://www.xinfeng.gov.cn/xfgov/index.html</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政务服务数据管理局将通知挂在新丰县人民政府网</w:t>
            </w: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乳源县教育局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0751</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5382327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乳源县乳城镇南环西路</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"http://www.ruyuan.gov.cn/"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http://www.ruyuan.gov.cn</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深圳市教育局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83538450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深圳市第一职业技术学校北门一楼大厅师生服务中心（不受理申请人个人现场报名）</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http://szeb.sz.gov.cn/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福田区教育局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82918332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办公地址：深圳市福田区石厦路2号福田区教育局人事科</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现场确认地址：福田区行政服务大厅综合窗口（福田区深南大道1006号国际创新中心F座3楼，现场确认期间开放）</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https://www.szftedu.cn/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罗湖区教育局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22185758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办公地址：深圳市罗湖区贝丽北路1号教育局人事科</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现场确认地址：深圳市文锦中路1008号罗湖管理中心大厦一楼行政服务大厅</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http://www.szlh.gov.cn/qgbmxxgkml/jyjdds/zwxx/tzgg/</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南山区教育局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26486245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办公地址：深圳市南山区南山大道2072号教育信息大厦A804教师资格认定管理中心</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现场确认地址：南山区行政服务大厅（深圳湾体育中心东南门）现场确认期间开放</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http://www.szns.gov.cn/xxgk/bmxxgk/qjyj/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宝安区教育局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27750519    27337782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办公地点：深圳市宝安区新安街道洪文路1号宝安区教育局2号楼417</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现场确认地点：深圳宝安中心区宝安大道与罗田路交汇处的宝安区体育中心综合训练馆一楼宝安区政务服务大厅</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http://www.baoan.gov.cn/jyj/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龙岗区教育局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89551913</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84583871</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89551907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现场确认地点：龙岗区中心城龙翔大道8033-1号（龙岗行政服务大厅）</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http://www.lg.gov.cn/zwfw/zdfw/zjbl/cyzgl/jszgz/</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盐田区教育局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22327284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盐田区海景二路1088号工青妇活动中心1115室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http://www.yantian.gov.cn/cn/service/jypx/jszgrd/jszgrd/</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坪山区教育局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84622637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办公地址：深圳市坪山区坪山大道5068号4楼</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现场确认地址：坪山区金牛西路12号行政服务大厅（现场确认期间开放）</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http://www.szpsq.gov.cn/gbmxxgk/jyj/jt/tzgg/</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龙华区教育局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2333632123336315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办公地址：龙华区梅龙路98号清湖行政服务中心2栋411</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现场确认地址：龙华区行政服务大厅一楼或二楼 （现场确认期间开放）</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http://www.szlhq.gov.cn/bmxxgk/jyj/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光明区教育局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0755</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88211817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办公地址：深圳市光明区光明街道牛山路33号公共服务平台 4楼光明区教育局429室；</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现场确认地址：深圳市光明区牛山路33号公共服务平台一楼行政服务大厅（现场确认期间开放）</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http://www.szgm.gov.cn/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珠海市教育局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2124126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珠海市人民 东路112号市教育局4号楼408</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高级中学、中等职业学校和中等职业学校实习指导教师资格认定</w:t>
            </w: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香洲区教育科研培训中心</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6296036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珠海市香洲区教科培中心</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（香洲区教师发展中心）</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珠海市区、高新区、万山区、横琴新区、香洲区幼儿园、小学、初级中学教师资格认定</w:t>
            </w: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金湾区行政服务中心</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7260614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金湾区西湖城区德诚路金湾区行政服务中心1楼民生事务综合窗口</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金湾区、高栏港区幼儿园、小学、初级中学教师资格认定</w:t>
            </w: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斗门区教育科研培训中心</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5558331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斗门区教育科研培训中心</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斗门区幼儿园、小学、初级中学教师资格认定</w:t>
            </w: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0754</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88853404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汕头市龙湖区丰泽庄丰泽南街</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http://edu.shantou.gov.cn/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汕头市金平区教育局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0754</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87230359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金平区升业北路东金平民营科技园2楼行政服务中心教育局窗口</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汕头金平区教育局</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汕头市龙湖区教育局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0754</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88831114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汕头市龙湖区珠江路珠江楼8楼814室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http://lh.shantou.gov.cn/lh/lhjy/lhyj_index.shtml</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汕头市濠江区教育局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0754</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87374617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汕头市濠江区府前路濠江区教育局4楼人事股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濠江教育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汕头市澄海区教育局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0754</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85856063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汕头市澄海区玉潭路</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汕头澄海教育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汕头市潮阳区教育局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0754</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88720378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汕头市潮阳区东山大道北189号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http://zwgk.shantou.gov.cn/cyjyj/zwgk/cyzwgk.shtml</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汕头市潮南区教育局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0754</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82112388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汕头市潮南区职业技术教育中心内</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"http://zwgk.shantou.gov.cn/cnjyj/zwgk/cnzwgk.shtml?catecode=gkzn"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http://zwgk.shantou.gov.cn/cnjyj/zwgk/cnzwgk.shtml?catecode=gkzn</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汕头市南澳县教育局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0754</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86805217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南澳县后宅广新路闸门外</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http://zwgk.shantou.gov.cn/najyj/zwgk/nazwgk.shtml</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0757</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83205029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佛山市同济西路9号佛山市教育局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http://www.fsjy.net/</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佛山市教育局的“通知公告”栏</w:t>
            </w: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佛山市禅城区教育局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0757</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8234126182341266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佛山市同济东路禅城区政府通济大院禅城区教育局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"http://www.chancheng.gov.cn/ccjy%EF%BC%8C"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http://www.chancheng.gov.cn/ccjy，</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微信公众号：禅城教育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佛山市南海区教育局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0757</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86232590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佛山市南海区桂城街道南新三路3号南海区教育局人事科</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http://www.nanhai.gov.cn/cms/html/71172/column_71172_1.html</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南海区人民政府门户网站南海区教育局的“通知公告”栏</w:t>
            </w: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佛山市顺德区教育局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0757</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2261649322667272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佛山市顺德区大良街道大门路1号，顺德区教育发展中心</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http://www.shunde.gov.cn/jyj/?id=501</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佛山市高明区教育局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0757</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88282322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佛山市高明区荷城街道中山路百乐街13号高明区教育局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https://www.fsgmjy.cn，微信公众号：高明教育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佛山市三水区教育局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0757</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87701826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佛山市三水区西南街道环城路20号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微信公众号：三水教育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江门市教育局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3503971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江门市建设二路127号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"http://www.jiangmen.gov.cn/szdwzt/jyj/"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http://www.jiangmen.gov.cn/szdwzt/jyj/</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；江门教育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江门市蓬江区教育局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3226160</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2648502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江门市蓬江区胜利路135号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http://www.pjq.gov.cn/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江门市江海区教育局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3861634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江门市东海路338号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http://www.jianghai.gov.cn/bwbj/jyj_147091/</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江门市新会区教育局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6623060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广东省江门市新会区会城知政南路26号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http://19.120.10.42/gzjg/qzfgzbm/jyxxw/</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台山市教育局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5502014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台山市台城台东路98号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http://www.cnts.gov.cn/jyj/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开平市教育局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2211064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广东省开平市长沙街道办事处东兴大道爱民路3号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"http://www.kaiping.gov.cn/"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http://www.kaiping.gov.cn</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；开平教育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鹤山市教育局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8885834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鹤山市沙坪街道前进路3号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http://www.heshan.gov.cn/gzjg/sfbm/hsedu/</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恩平市教育局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7715133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恩平市锦茂路1号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http://zwgk.enping.gov.cn/zwgk/xxgk_ep/epsjyj/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3336260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湛江市人民大道北76号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"http://www.zhjedu.cn/"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http://www.zhjedu.cn/</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  公众号：湛江市教育局</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湛江市赤坎区教育局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8208518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湛江市赤坎区幸福路65号之一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网址：无，公众号：无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湛江市霞山区教育局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2300040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霞山区行政服务中心教育局窗口（地址：湛江市霞山区解放西路22号霞山区政府2号楼5楼）</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"http://www.zjxsjy.com/"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http://www.zjxsjy.com/</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湛江市坡头区教育局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3951719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湛江市坡头区南调路751号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网址：无，公众号：湛江市坡头区教育局</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湛江市麻章区教育局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3587681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湛江市麻章区瑞云南路9号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网址：无，公众号：无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遂溪县教育局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7763243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湛江市遂溪县遂城镇湛川路19号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网址：无，公众号：无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湛江市徐闻县教育局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4810691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湛江市徐闻县红旗二路124号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网址：无，公众号：无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廉江市教育局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6684339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湛江市廉江市建设西路8号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网址：无，公众号：无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湛江市雷州市教育局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8815455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湛江市雷州市群众大道10号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http://www.leizhou.gov.cn/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湛江市吴川市教育局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5582366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湛江市吴川市经济开发区大坡公325国线南</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网址：无，公众号：无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2278744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茂名市官山五路6号大院茂名市教育局人事科502室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"http://mmjyj.maoming.gov.cn/"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http://mmjyj.maoming.gov.cn/</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茂名市茂南区教育局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2816820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茂名市城南路站南六街15号茂南区教育局五楼人事股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"http://zwgk.maoming.gov.cn/782963652/007125527/"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http://zwgk.maoming.gov.cn/782963652/007125527/</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茂名市电白区教育局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5120703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茂名市电白区水东镇海滨二路110号电白区教育局四楼人事股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http://zwgk.maoming.gov.cn/745516933/007135637/</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茂名市高州市教育局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6678007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高州市光明路85号409室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"http://zwgk.maoming.gov.cn/555615279/007132479/"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http://zwgk.maoming.gov.cn/555615279/007132479/</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茂名市化州市教育局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7228618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茂名市化州市城区北岸207国道旁化州市教育局四楼人事股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"http://www.huazhou.gov.cn/"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http://www.huazhou.gov.cn/</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茂名市信宜市教育局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8814674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广东省信宜市东镇街道金湖西路信宜市教育局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"http://www.xinyi.gov.cn/zwgk/xxgkml"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http://www.xinyi.gov.cn/zwgk/xxgkml</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2829904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肇庆市端州区西江北路肇庆教育大楼人事科5楼 505室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"http://jyj.zhaoqing.gov.cn/"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http://jyj.zhaoqing.gov.cn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公众号：肇庆教育号</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端州区教育局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2279344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"肇庆市端州区古塔中路2号端州区教育局7楼人事股（2）室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http://www.zqdz.gov.cn/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鼎湖区教育局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2626107</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15728851688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"肇庆市鼎湖区坑口民乐大道教育局2楼人事股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http://zqdh.gov.cn/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高要区教育局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8392552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肇庆市高要区府前大街92号北楼2楼人事股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http://www.gaoyao.gov.cn/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广宁县教育局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8632084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肇庆市广宁县南街镇西村12号4楼人事股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http://zwgk.gdgn.gov.cn/Government/PublicInfo/PublicInfoList.aspx?DepartmentId=123</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怀集县教育局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5525906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肇庆市怀集县怀城镇工业大道二路二巷教育大楼3楼人事股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"http://www.huaiji.gov.cn/"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http://www.huaiji.gov.cn/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公众号：怀集教育号</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封开县教育局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6689377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肇庆市封开县江口镇封州二路教育局5楼人事股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http://www.fengkai.gov.cn/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德庆县教育局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7788501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肇庆市德庆县德城镇康城大道东133号教育局4楼人事股401室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https://www.deqing.gd.cn/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四会市教育局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3112922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肇庆市四会市东城街道广场北路行政服务中心大厅审批室（2）（教师资格认定）</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http://zwgk.sihui.gov.cn/shsjyj_22442/</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2261269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惠州市惠城区麦地路2号惠州市教育局办公楼403室；现场确认地点：惠州市惠城区河南岸斑樟湖路20号惠州市广播电视大学综合楼1楼服务大厅</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http://www.hzjy.edu.cn/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惠州市惠城区教育局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2677403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惠州市惠城区麦地路东二路4号惠城区教育局人事股403室（仲恺高新区材料审核地址：仲恺高新区</w:t>
            </w: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"http://www.locoso.com/map/z4wag4w" \o "仲恺和畅五路C68号"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和畅五路西8号</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投控大厦二楼行政服务中心，电话：0752-3270503）</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http://www.hcq.gov.cn/（仲恺高新区的材料审核公告网址：http://www.hzzk.gov.cn/）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惠州市惠阳区教育局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3826331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惠州市惠阳区淡水金惠大道3号教育局4楼人事股（大亚湾区的材料审核地址：大亚湾管委会办公大楼B606，电话：0752-5562637）</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"http://zwgk.huiyang.gov.cn/2003/hyList.shtml(dd"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http://zwgk.huiyang.gov.cn/2003/hyList.shtml(</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大亚湾区的材料审核公告网址：http://www.dayawan.gov.cn/qxjj/）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博罗县教育局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6624110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惠州市博罗县罗阳街道西北路58号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http://www.boluo.gov.cn/jyj/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惠东县教育局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8810468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惠东县平山街道新平大道619号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http://www.huidong.gov.cn/pages/cms/hdxjyj/html/news-xjyj-18e2cdaf11964a58944eeb60638fcdf5.html</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龙门县教育局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7981927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惠州市龙门县龙城街道文化路9号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http://www.longmen.gov.cn/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有关公告均在龙门县人民政府网发布。</w:t>
            </w: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2180895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梅州市梅江区教育路5号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"http://www.mzedu.gov.cn/"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http://www.mzedu.gov.cn/</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，公众号：梅州市教育局</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梅江区教育局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2196841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梅州市梅江区金山街道仲元东路51号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"http://www.meijiang.gov.cn/Home/ChannelContent?cid=16"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http://www.meijiang.gov.cn/Home/ChannelContent?cid=16</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，公众号:梅江教育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梅州市兴宁市教育局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6105371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兴宁市机场路121号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http://www.xingning.gov.cn/child/xnjyj/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梅州市梅县区教育局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2589650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梅州市梅县区新县城文化路1号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"http://www.gdmx.gov.cn/Home/Index/edu"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http://www.gdmx.gov.cn/Home/Index/edu</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，公众号：梅县教育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梅州市平远县教育局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8893474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平远县大柘镇教育局路80号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http://pyjyj.zy.mzedu.gov.cn/</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公众号：平远教育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梅州市蕉岭县教育局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7871074</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梅州市蕉岭县蕉城镇镇山路118</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"http://www.jiaoling.gov.cn/"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http://www.jiaoling.gov.cn/</w:t>
            </w:r>
            <w:r>
              <w:rPr>
                <w:rFonts w:hint="eastAsia" w:ascii="宋体" w:hAnsi="宋体" w:eastAsia="宋体" w:cs="宋体"/>
                <w:b w:val="0"/>
                <w:i w:val="0"/>
                <w:caps w:val="0"/>
                <w:color w:val="0000FF"/>
                <w:spacing w:val="0"/>
                <w:sz w:val="21"/>
                <w:szCs w:val="21"/>
                <w:u w:val="none"/>
                <w:bdr w:val="none" w:color="auto" w:sz="0" w:space="0"/>
              </w:rPr>
              <w:fldChar w:fldCharType="end"/>
            </w:r>
            <w:r>
              <w:rPr>
                <w:rFonts w:hint="eastAsia" w:ascii="宋体" w:hAnsi="宋体" w:eastAsia="宋体" w:cs="宋体"/>
                <w:i w:val="0"/>
                <w:caps w:val="0"/>
                <w:color w:val="000000"/>
                <w:spacing w:val="0"/>
                <w:sz w:val="21"/>
                <w:szCs w:val="21"/>
                <w:bdr w:val="none" w:color="auto" w:sz="0" w:space="0"/>
              </w:rPr>
              <w:t xml:space="preserve"> 蕉岭教育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梅州市大埔县教育局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5526451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梅州市大埔县城西环路180号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"http://www.dabu.gov.cn/"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http://www.dabu.gov.cn/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公众号：大埔教育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梅州市丰顺县教育局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6618602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梅州市丰顺县汤坑镇河滨顺风路1号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"https://www.fengshun.gov.cn/"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https://www.fengshun.gov.cn/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微信公众号：丰顺教育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99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五华县教育局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0753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4420219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五华县水寨镇华兴北路81号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http://www.wuhua.gov.cn/intensivism/jyj/</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公众号：五华教育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汕尾市教育局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3390616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广东省汕尾市区红海中路中段汕尾市教育局4楼人事科</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http://www.shanwei.gov.cn/gdswedu/</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汕尾市城区教育局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3360503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广东省汕尾市城区香洲路中段汕尾市城区教育局3楼人事股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汕尾市海丰县教育局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6687612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广东省汕尾市海丰县红城大道西海丰县教育局4楼人事股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汕尾市陆河县教育局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5661036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广东省汕尾市陆河县朝阳路中段陆河县教育局4楼人事股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http://www.luhe.gov.cn/lhjyj/bindex.shtml</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汕尾市陆丰市教育局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8822661/</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8931980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广东省陆丰市人民路71号陆丰市教育局302、309室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http://www.lufengshi.gov.cn/jyj/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3297399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河源市源城区越王大道商务小区河源市教育局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河源市人民政府门户网站</w:t>
            </w: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"http://www.heyuan.gov.cn/web/jyhysjyj/"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http://www.heyuan.gov.cn/web/jyhysjyj/</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公众号：hyjiaoyuju</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河源市和平县教育局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5632507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河源市和平县阳明镇教育路013号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和平县政府门户网站http://www.heping.gov.cn/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河源市龙川县教育局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6758335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河源市龙川县老隆镇先烈路26号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河源市源城区教育局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3325219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河源市源城区公园路18号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源城区人民政府门户网站</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http://www.gdyc.gov.cn/yccms/hysycqjyj/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109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河源市紫金县教育局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7825521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河源市紫金县紫城镇金山大道中紫金县教育局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紫金县人民政府门户网站</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http://www.zijin.gov.cn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河源市连平县教育局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4322869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河源市连平县元善镇教育路23号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连平县人民政府门户网站</w:t>
            </w: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"http://www.lianping.gov.cn/"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http://www.lianping.gov.cn</w:t>
            </w:r>
            <w:r>
              <w:rPr>
                <w:rFonts w:hint="eastAsia" w:ascii="宋体" w:hAnsi="宋体" w:eastAsia="宋体" w:cs="宋体"/>
                <w:b w:val="0"/>
                <w:i w:val="0"/>
                <w:caps w:val="0"/>
                <w:color w:val="0000FF"/>
                <w:spacing w:val="0"/>
                <w:sz w:val="21"/>
                <w:szCs w:val="21"/>
                <w:u w:val="none"/>
                <w:bdr w:val="none" w:color="auto" w:sz="0" w:space="0"/>
              </w:rPr>
              <w:fldChar w:fldCharType="end"/>
            </w:r>
            <w:bookmarkStart w:id="0" w:name="_Hlt18652205"/>
            <w:bookmarkEnd w:id="0"/>
            <w:bookmarkStart w:id="1" w:name="_Hlt18652206"/>
            <w:bookmarkEnd w:id="1"/>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河源市东源县教育局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8833017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河源市行政大道东源县教育局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东源县人民政府门户网站http://www.gddongyuan.gov.cn/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阳江市教育局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3333993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阳江市东风三路45号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阳江市政府信息公开目录系统http://yangjiang.gov.cn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阳春市教育局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7658312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阳春市迎宾大道91号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阳春市政府http://www.yangchun.gov.cn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江城区教育局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3109131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阳江市江城区新江北路347号江城区服务中心8号楼209</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阳东区教育局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6616795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阳江市阳东区湖滨西路20号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阳东区人民政府http://yangdong.gov.cn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阳西县教育局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0662</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5553602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阳江市阳西县城仁和二街14号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清远市教育局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3361740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清远市清城区连江路20号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"http://www.gdqy.gov.cn/jyj/"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http://www.gdqy.gov.cn/jyj/</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公众号：清远市教育局</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清城区教育局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3322095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清远市清城区东城街道行政文化中心大楼242室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"http://www.qingcheng.gov.cn/"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http://www.qingcheng.gov.cn/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119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清新区教育局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5820802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清远市清新区太和镇笔架路3号综合政务中心四楼</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"http://www.qingxin.gov.cn/"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http://www.qingxin.gov.cn/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英德市教育局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2222727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广东省英德市金子山大道政府行政中心综合楼8楼</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"http://www.yingde.gov.cn/"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http://www.yingde.gov.cn/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佛冈县教育局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4281171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广东省清远市佛冈县城106国道东</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73号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"http://www.fogang.gov.cn/SortHtml/354/List_411.html"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http://www.fogang.gov.cn/SortHtml/354/List_411.html</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连州市教育局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6638300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连州市湟川中路45号四楼人事股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"http://www.lianzhou.gov.cn/web/lzxmh/infopublic/public.ptl?deptId=600054&amp;type=ml"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http://www.lianzhou.gov.cn/web/lzxmh/infopublic/public.ptl?deptId=600054&amp;type=ml</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阳山县教育局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7800412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阳山县阳城镇韩愈路28号阳山县教育局人事股</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"http://www.yangshan.gov.cn/"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http://www.yangshan.gov.cn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连山壮族瑶族自治县教育局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8732391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广东省清远市连山壮族瑶族自治县吉田镇沿江中路教育局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连山壮族瑶族自治县政府网：http://www.gdls.gov.cn/；公众号：连山发布</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连南瑶族自治县教育局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8665851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连南瑶族自治县三江镇团结大道综合行政服务中心</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"http://www.liannan.gov.cn/Category_601/Index.aspx"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http://www.liannan.gov.cn/Category_601/Index.aspx</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东莞市教育局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0769</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23126189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东莞市八一路1号市机关二号大院2号楼301室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http://edu.dg.gov.cn/</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公众号:东莞慧教育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中山市教育和体育局审批办</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0760</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89817133</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中山市行政服务中心（东区博爱六路22号）市教体局窗口</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"http://www.zsedu.cn/"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www.zsedu.cn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公众号：中山市教育和体育局</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潮州市教育局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2805016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潮州市潮州大道中段</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"http://www.chaozhou.gov.cn/zwgk/szfgz/sjyj/index.html"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http://www.chaozhou.gov.cn/zwgk/szfgz/sjyj/index.html</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或潮州教育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129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潮安区教育局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5811582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潮州市潮安区党政大楼西侧</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http://www.chaoan.gov.cn/index.aspx</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饶平县教育局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7501041</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饶平县黄冈镇广场西2号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http://www.raoping.gov.cn/Default.aspx</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湘桥区教育局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0768</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2259400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潮州市湘桥区中山路官诰巷头</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http://www.xiangqiao.gov.cn/index.aspx或湘桥教育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揭阳市教育局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8724407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揭阳市榕城区临江北路揭阳市教育局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http://www.jieyang.gov.cn/jyj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揭阳市揭东区教育局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3264640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揭阳市揭东区曲溪街道金城路197号主楼304室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http://www.jiedong.gov.cn/bmpd/website/jyj</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134</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揭西县教育局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5232638</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5518028</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揭西县城过境路新安段北</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暂无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135</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普宁市教育局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2233640</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普宁市流沙广场南路16号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"http://www.puning.gov.cn/pnjyj"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http://www.puning.gov.cn/pnjyj</w:t>
            </w:r>
            <w:r>
              <w:rPr>
                <w:rFonts w:hint="eastAsia" w:ascii="宋体" w:hAnsi="宋体" w:eastAsia="宋体" w:cs="宋体"/>
                <w:b w:val="0"/>
                <w:i w:val="0"/>
                <w:caps w:val="0"/>
                <w:color w:val="0000FF"/>
                <w:spacing w:val="0"/>
                <w:sz w:val="21"/>
                <w:szCs w:val="21"/>
                <w:u w:val="none"/>
                <w:bdr w:val="none" w:color="auto" w:sz="0" w:space="0"/>
              </w:rPr>
              <w:fldChar w:fldCharType="end"/>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136</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惠来县教育局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6692406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惠来县惠城镇新兴街11号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暂无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137</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榕城区教育局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0663</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8662505</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揭阳市榕城区政府大院2号楼7楼703</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http://www.jyrcjy.gov.cn/</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138</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云浮市教育局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8835046</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云浮市云城区宝马路2号教育综合大楼205室</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"http://yunfu.edugd.cn/"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http://yunfu.edugd.cn/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公众号：云浮教育</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139</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云城区教育局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8838522</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云城区裕华东路90号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"http://www.yfyunchengqu.gov.cn/web/jyg"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http://www.yfyunchengqu.gov.cn/web/jyg</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140</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云安区教育局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8638819</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云浮市云安区白沙塘行政综合区</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"http://oa.yunan.gov.cn/web/jyj"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http://oa.yunan.gov.cn/web/jyj</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141</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罗定市教育局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3737087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云浮市罗定市沿江一路35号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"http://www.luoding.gov.cn/jyj"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http://www.luoding.gov.cn/jyj</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shd w:val="clear"/>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142</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新兴县教育局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2978177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新兴县新城镇北大垌文华路46号</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"http://www.xinxing.gov.cn/web/jyj"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http://www.xinxing.gov.cn/web/jyj</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r>
        <w:tblPrEx>
          <w:tblCellMar>
            <w:top w:w="0" w:type="dxa"/>
            <w:left w:w="0" w:type="dxa"/>
            <w:bottom w:w="0" w:type="dxa"/>
            <w:right w:w="0" w:type="dxa"/>
          </w:tblCellMar>
        </w:tblPrEx>
        <w:trPr>
          <w:tblHeader/>
        </w:trPr>
        <w:tc>
          <w:tcPr>
            <w:tcW w:w="529" w:type="dxa"/>
            <w:tcBorders>
              <w:top w:val="nil"/>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143</w:t>
            </w:r>
          </w:p>
        </w:tc>
        <w:tc>
          <w:tcPr>
            <w:tcW w:w="117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郁南县教育局</w:t>
            </w:r>
          </w:p>
        </w:tc>
        <w:tc>
          <w:tcPr>
            <w:tcW w:w="60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0766</w:t>
            </w:r>
          </w:p>
        </w:tc>
        <w:tc>
          <w:tcPr>
            <w:tcW w:w="1072"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7592537</w:t>
            </w:r>
          </w:p>
        </w:tc>
        <w:tc>
          <w:tcPr>
            <w:tcW w:w="2323"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云浮市郁南县都城镇二环路教育局</w:t>
            </w:r>
          </w:p>
        </w:tc>
        <w:tc>
          <w:tcPr>
            <w:tcW w:w="1905"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pStyle w:val="2"/>
              <w:keepNext w:val="0"/>
              <w:keepLines w:val="0"/>
              <w:widowControl/>
              <w:suppressLineNumbers w:val="0"/>
              <w:wordWrap w:val="0"/>
              <w:jc w:val="left"/>
            </w:pPr>
            <w:r>
              <w:rPr>
                <w:rFonts w:hint="eastAsia" w:ascii="宋体" w:hAnsi="宋体" w:eastAsia="宋体" w:cs="宋体"/>
                <w:b w:val="0"/>
                <w:i w:val="0"/>
                <w:caps w:val="0"/>
                <w:color w:val="0000FF"/>
                <w:spacing w:val="0"/>
                <w:sz w:val="21"/>
                <w:szCs w:val="21"/>
                <w:u w:val="none"/>
                <w:bdr w:val="none" w:color="auto" w:sz="0" w:space="0"/>
              </w:rPr>
              <w:fldChar w:fldCharType="begin"/>
            </w:r>
            <w:r>
              <w:rPr>
                <w:rFonts w:hint="eastAsia" w:ascii="宋体" w:hAnsi="宋体" w:eastAsia="宋体" w:cs="宋体"/>
                <w:b w:val="0"/>
                <w:i w:val="0"/>
                <w:caps w:val="0"/>
                <w:color w:val="0000FF"/>
                <w:spacing w:val="0"/>
                <w:sz w:val="21"/>
                <w:szCs w:val="21"/>
                <w:u w:val="none"/>
                <w:bdr w:val="none" w:color="auto" w:sz="0" w:space="0"/>
              </w:rPr>
              <w:instrText xml:space="preserve"> HYPERLINK "http://www.gdyunan.gov.cn/" </w:instrText>
            </w:r>
            <w:r>
              <w:rPr>
                <w:rFonts w:hint="eastAsia" w:ascii="宋体" w:hAnsi="宋体" w:eastAsia="宋体" w:cs="宋体"/>
                <w:b w:val="0"/>
                <w:i w:val="0"/>
                <w:caps w:val="0"/>
                <w:color w:val="0000FF"/>
                <w:spacing w:val="0"/>
                <w:sz w:val="21"/>
                <w:szCs w:val="21"/>
                <w:u w:val="none"/>
                <w:bdr w:val="none" w:color="auto" w:sz="0" w:space="0"/>
              </w:rPr>
              <w:fldChar w:fldCharType="separate"/>
            </w:r>
            <w:r>
              <w:rPr>
                <w:rStyle w:val="6"/>
                <w:rFonts w:hint="eastAsia" w:ascii="宋体" w:hAnsi="宋体" w:eastAsia="宋体" w:cs="宋体"/>
                <w:b w:val="0"/>
                <w:i w:val="0"/>
                <w:caps w:val="0"/>
                <w:color w:val="0000FF"/>
                <w:spacing w:val="0"/>
                <w:sz w:val="21"/>
                <w:szCs w:val="21"/>
                <w:u w:val="none"/>
                <w:bdr w:val="none" w:color="auto" w:sz="0" w:space="0"/>
              </w:rPr>
              <w:t>http://www.gdyunan.gov.cn</w:t>
            </w:r>
            <w:r>
              <w:rPr>
                <w:rFonts w:hint="eastAsia" w:ascii="宋体" w:hAnsi="宋体" w:eastAsia="宋体" w:cs="宋体"/>
                <w:b w:val="0"/>
                <w:i w:val="0"/>
                <w:caps w:val="0"/>
                <w:color w:val="0000FF"/>
                <w:spacing w:val="0"/>
                <w:sz w:val="21"/>
                <w:szCs w:val="21"/>
                <w:u w:val="none"/>
                <w:bdr w:val="none" w:color="auto" w:sz="0" w:space="0"/>
              </w:rPr>
              <w:fldChar w:fldCharType="end"/>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公众号：无。</w:t>
            </w:r>
          </w:p>
        </w:tc>
        <w:tc>
          <w:tcPr>
            <w:tcW w:w="997" w:type="dxa"/>
            <w:tcBorders>
              <w:top w:val="nil"/>
              <w:left w:val="nil"/>
              <w:bottom w:val="single" w:color="000000" w:sz="8" w:space="0"/>
              <w:right w:val="single" w:color="000000" w:sz="8"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textAlignment w:val="center"/>
              <w:rPr>
                <w:rFonts w:hint="eastAsia" w:ascii="宋体" w:hAnsi="宋体" w:eastAsia="宋体" w:cs="宋体"/>
                <w:i w:val="0"/>
                <w:caps w:val="0"/>
                <w:color w:val="000000"/>
                <w:spacing w:val="0"/>
                <w:sz w:val="21"/>
                <w:szCs w:val="21"/>
              </w:rPr>
            </w:pPr>
          </w:p>
        </w:tc>
      </w:tr>
    </w:tbl>
    <w:p>
      <w:pPr>
        <w:pStyle w:val="2"/>
        <w:keepNext w:val="0"/>
        <w:keepLines w:val="0"/>
        <w:widowControl/>
        <w:suppressLineNumbers w:val="0"/>
        <w:ind w:left="0" w:firstLine="0"/>
        <w:rPr>
          <w:rFonts w:hint="eastAsia" w:ascii="宋体" w:hAnsi="宋体" w:eastAsia="宋体" w:cs="宋体"/>
          <w:i w:val="0"/>
          <w:caps w:val="0"/>
          <w:color w:val="000000"/>
          <w:spacing w:val="0"/>
          <w:sz w:val="21"/>
          <w:szCs w:val="21"/>
        </w:rPr>
      </w:pP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附件2</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函　件</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香港特别行政区政府香港警务处：</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兹有你特区居民____________，港澳居民居住证（或港澳居民来往内地通行证）号码________________，香港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函复为盼。</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联系人姓名及职衔：</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办公室电话：</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通信地址：</w:t>
      </w:r>
    </w:p>
    <w:tbl>
      <w:tblPr>
        <w:tblW w:w="8295" w:type="dxa"/>
        <w:tblInd w:w="0" w:type="dxa"/>
        <w:shd w:val="clear"/>
        <w:tblLayout w:type="autofit"/>
        <w:tblCellMar>
          <w:top w:w="0" w:type="dxa"/>
          <w:left w:w="0" w:type="dxa"/>
          <w:bottom w:w="0" w:type="dxa"/>
          <w:right w:w="0" w:type="dxa"/>
        </w:tblCellMar>
      </w:tblPr>
      <w:tblGrid>
        <w:gridCol w:w="3120"/>
        <w:gridCol w:w="5175"/>
      </w:tblGrid>
      <w:tr>
        <w:tblPrEx>
          <w:shd w:val="clear"/>
          <w:tblCellMar>
            <w:top w:w="0" w:type="dxa"/>
            <w:left w:w="0" w:type="dxa"/>
            <w:bottom w:w="0" w:type="dxa"/>
            <w:right w:w="0" w:type="dxa"/>
          </w:tblCellMar>
        </w:tblPrEx>
        <w:tc>
          <w:tcPr>
            <w:tcW w:w="3120" w:type="dxa"/>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单位名称</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单位盖章</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20    年   月   日</w:t>
            </w:r>
          </w:p>
        </w:tc>
      </w:tr>
    </w:tbl>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附件3</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Style w:val="5"/>
          <w:rFonts w:hint="eastAsia" w:ascii="宋体" w:hAnsi="宋体" w:eastAsia="宋体" w:cs="宋体"/>
          <w:i w:val="0"/>
          <w:caps w:val="0"/>
          <w:color w:val="000000"/>
          <w:spacing w:val="0"/>
          <w:sz w:val="21"/>
          <w:szCs w:val="21"/>
        </w:rPr>
        <w:t>函　件</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澳门特别行政区政府身份证明局：</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兹有你特区居民____________，港澳台居民居住证（或港澳居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函复为盼。</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联系人姓名及职衔：</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办公室电话：</w:t>
      </w:r>
    </w:p>
    <w:p>
      <w:pPr>
        <w:pStyle w:val="2"/>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通信地址：</w:t>
      </w:r>
    </w:p>
    <w:tbl>
      <w:tblPr>
        <w:tblW w:w="8295" w:type="dxa"/>
        <w:tblInd w:w="0" w:type="dxa"/>
        <w:shd w:val="clear"/>
        <w:tblLayout w:type="autofit"/>
        <w:tblCellMar>
          <w:top w:w="0" w:type="dxa"/>
          <w:left w:w="0" w:type="dxa"/>
          <w:bottom w:w="0" w:type="dxa"/>
          <w:right w:w="0" w:type="dxa"/>
        </w:tblCellMar>
      </w:tblPr>
      <w:tblGrid>
        <w:gridCol w:w="3120"/>
        <w:gridCol w:w="5175"/>
      </w:tblGrid>
      <w:tr>
        <w:tblPrEx>
          <w:shd w:val="clear"/>
          <w:tblCellMar>
            <w:top w:w="0" w:type="dxa"/>
            <w:left w:w="0" w:type="dxa"/>
            <w:bottom w:w="0" w:type="dxa"/>
            <w:right w:w="0" w:type="dxa"/>
          </w:tblCellMar>
        </w:tblPrEx>
        <w:tc>
          <w:tcPr>
            <w:tcW w:w="3120" w:type="dxa"/>
            <w:tcBorders>
              <w:top w:val="nil"/>
              <w:left w:val="nil"/>
              <w:bottom w:val="nil"/>
              <w:right w:val="nil"/>
            </w:tcBorders>
            <w:shd w:val="clear"/>
            <w:tcMar>
              <w:top w:w="75" w:type="dxa"/>
              <w:left w:w="150" w:type="dxa"/>
              <w:bottom w:w="75" w:type="dxa"/>
              <w:right w:w="150" w:type="dxa"/>
            </w:tcMar>
            <w:vAlign w:val="top"/>
          </w:tcPr>
          <w:p>
            <w:pPr>
              <w:keepNext w:val="0"/>
              <w:keepLines w:val="0"/>
              <w:widowControl/>
              <w:suppressLineNumbers w:val="0"/>
              <w:wordWrap w:val="0"/>
              <w:ind w:left="0" w:firstLine="0"/>
              <w:jc w:val="left"/>
              <w:textAlignment w:val="top"/>
              <w:rPr>
                <w:rFonts w:hint="eastAsia" w:ascii="宋体" w:hAnsi="宋体" w:eastAsia="宋体" w:cs="宋体"/>
                <w:i w:val="0"/>
                <w:caps w:val="0"/>
                <w:color w:val="000000"/>
                <w:spacing w:val="0"/>
                <w:sz w:val="21"/>
                <w:szCs w:val="21"/>
              </w:rPr>
            </w:pPr>
          </w:p>
        </w:tc>
        <w:tc>
          <w:tcPr>
            <w:tcW w:w="5175" w:type="dxa"/>
            <w:tcBorders>
              <w:top w:val="nil"/>
              <w:left w:val="nil"/>
              <w:bottom w:val="nil"/>
              <w:right w:val="nil"/>
            </w:tcBorders>
            <w:shd w:val="clear"/>
            <w:tcMar>
              <w:top w:w="75" w:type="dxa"/>
              <w:left w:w="150" w:type="dxa"/>
              <w:bottom w:w="75" w:type="dxa"/>
              <w:right w:w="150" w:type="dxa"/>
            </w:tcMar>
            <w:vAlign w:val="top"/>
          </w:tcPr>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单位名称</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单位公章</w:t>
            </w:r>
          </w:p>
          <w:p>
            <w:pPr>
              <w:pStyle w:val="2"/>
              <w:keepNext w:val="0"/>
              <w:keepLines w:val="0"/>
              <w:widowControl/>
              <w:suppressLineNumbers w:val="0"/>
              <w:wordWrap w:val="0"/>
              <w:jc w:val="left"/>
            </w:pPr>
            <w:r>
              <w:rPr>
                <w:rFonts w:hint="eastAsia" w:ascii="宋体" w:hAnsi="宋体" w:eastAsia="宋体" w:cs="宋体"/>
                <w:i w:val="0"/>
                <w:caps w:val="0"/>
                <w:color w:val="000000"/>
                <w:spacing w:val="0"/>
                <w:sz w:val="21"/>
                <w:szCs w:val="21"/>
                <w:bdr w:val="none" w:color="auto" w:sz="0" w:space="0"/>
              </w:rPr>
              <w:t>20    年   月   日</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53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2020-05-29T07:00:40Z</dcterms:created>
  <dc:creator>Administrator</dc:creator>
  <cp:lastModifiedBy>Administrator</cp:lastModifiedBy>
  <dcterms:modified xsi:type="dcterms:W3CDTF">2020-05-29T07:02:27Z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